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1" w:rsidRPr="00A9197E" w:rsidRDefault="006227C1" w:rsidP="006227C1">
      <w:pPr>
        <w:jc w:val="center"/>
        <w:rPr>
          <w:b/>
          <w:sz w:val="24"/>
          <w:szCs w:val="24"/>
        </w:rPr>
      </w:pPr>
      <w:r w:rsidRPr="00A9197E">
        <w:rPr>
          <w:b/>
          <w:sz w:val="24"/>
          <w:szCs w:val="24"/>
        </w:rPr>
        <w:t>Инструкция по выполнению работы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>Экзаменационная работа состоит из трёх частей, включающих в себя 15 заданий.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  <w:t>На выполнение экзаменационной работы по русскому языку отводится 3 часа 55 минут (235 минут).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</w:r>
      <w:r w:rsidRPr="00A9197E">
        <w:rPr>
          <w:rFonts w:ascii="Times New Roman" w:hAnsi="Times New Roman"/>
          <w:b/>
          <w:sz w:val="24"/>
          <w:szCs w:val="24"/>
        </w:rPr>
        <w:t>При выполнении всех заданий можно пользоваться черновиком.</w:t>
      </w:r>
      <w:r w:rsidRPr="00A9197E">
        <w:rPr>
          <w:rFonts w:ascii="Times New Roman" w:hAnsi="Times New Roman"/>
          <w:sz w:val="24"/>
          <w:szCs w:val="24"/>
        </w:rPr>
        <w:t xml:space="preserve"> Записи в черновике не учитываются при оценивании работы.      Контрольно-измерительные материалы, выданные Вам, также могут использоваться в качестве черновиков. Обращаем Ваше внимание на то, что записи в черновике не будут учитываться при оценивании работы.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  <w:t>Все бланки заполняются чёрными яркими чернилами. Допускается использование гелевой или капилярной ручки.</w:t>
      </w:r>
      <w:bookmarkStart w:id="0" w:name="_GoBack"/>
      <w:bookmarkEnd w:id="0"/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</w:r>
      <w:r w:rsidRPr="00A9197E">
        <w:rPr>
          <w:rFonts w:ascii="Times New Roman" w:hAnsi="Times New Roman"/>
          <w:b/>
          <w:sz w:val="24"/>
          <w:szCs w:val="24"/>
        </w:rPr>
        <w:t>Часть 1</w:t>
      </w:r>
      <w:r w:rsidRPr="00A9197E">
        <w:rPr>
          <w:rFonts w:ascii="Times New Roman" w:hAnsi="Times New Roman"/>
          <w:sz w:val="24"/>
          <w:szCs w:val="24"/>
        </w:rPr>
        <w:t xml:space="preserve"> включает в себя одно задание и представляет собой небольшую письменную работу по </w:t>
      </w:r>
      <w:r w:rsidRPr="00A9197E">
        <w:rPr>
          <w:rFonts w:ascii="Times New Roman" w:hAnsi="Times New Roman"/>
          <w:b/>
          <w:sz w:val="24"/>
          <w:szCs w:val="24"/>
        </w:rPr>
        <w:t>прослушанному</w:t>
      </w:r>
      <w:r w:rsidRPr="00A9197E">
        <w:rPr>
          <w:rFonts w:ascii="Times New Roman" w:hAnsi="Times New Roman"/>
          <w:sz w:val="24"/>
          <w:szCs w:val="24"/>
        </w:rPr>
        <w:t xml:space="preserve"> тексту (сжатое изложение). Исходный текст для сжатого изложения прослушивается 2 раза. Это задание выполняется на бланке ответов № 2. Перед началом работы напишите: «Задание 14».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</w:r>
      <w:r w:rsidRPr="00A9197E">
        <w:rPr>
          <w:rFonts w:ascii="Times New Roman" w:hAnsi="Times New Roman"/>
          <w:b/>
          <w:sz w:val="24"/>
          <w:szCs w:val="24"/>
        </w:rPr>
        <w:t>Часть 2</w:t>
      </w:r>
      <w:r w:rsidRPr="00A9197E">
        <w:rPr>
          <w:rFonts w:ascii="Times New Roman" w:hAnsi="Times New Roman"/>
          <w:sz w:val="24"/>
          <w:szCs w:val="24"/>
        </w:rPr>
        <w:t xml:space="preserve"> выполняется на основе </w:t>
      </w:r>
      <w:r w:rsidRPr="00A9197E">
        <w:rPr>
          <w:rFonts w:ascii="Times New Roman" w:hAnsi="Times New Roman"/>
          <w:b/>
          <w:sz w:val="24"/>
          <w:szCs w:val="24"/>
        </w:rPr>
        <w:t>прочитанного</w:t>
      </w:r>
      <w:r w:rsidRPr="00A9197E">
        <w:rPr>
          <w:rFonts w:ascii="Times New Roman" w:hAnsi="Times New Roman"/>
          <w:sz w:val="24"/>
          <w:szCs w:val="24"/>
        </w:rPr>
        <w:t xml:space="preserve"> текста. Она состоит из 13 заданий (1-13).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 xml:space="preserve">Ответы записывайте </w:t>
      </w:r>
      <w:r w:rsidRPr="00A9197E">
        <w:rPr>
          <w:rFonts w:ascii="Times New Roman" w:hAnsi="Times New Roman"/>
          <w:b/>
          <w:sz w:val="24"/>
          <w:szCs w:val="24"/>
        </w:rPr>
        <w:t>в бланк ответов № 1</w:t>
      </w:r>
      <w:r w:rsidRPr="00A9197E">
        <w:rPr>
          <w:rFonts w:ascii="Times New Roman" w:hAnsi="Times New Roman"/>
          <w:sz w:val="24"/>
          <w:szCs w:val="24"/>
        </w:rPr>
        <w:t>. Ответ следует записать в поле ответов в тексте работы, а затем перенести в бланк ответов №1 справа от номера выполняемого Вами задания, начиная с первой клеточки.</w:t>
      </w:r>
    </w:p>
    <w:p w:rsidR="006227C1" w:rsidRPr="00A9197E" w:rsidRDefault="006227C1" w:rsidP="006227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>Ответы к заданиям 1 и 2 запишите в бланк ответов № 1 в виде одной цифры, которая соответствует номеру правильного ответа.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  <w:t>Ответами к заданиям 3-13 являются слово (словосочетание), число или последовательность цифр. Ответ запишите в поле ответа в тексте работы, а затем перенесите в бланк ответов № 1.  При записи словосочетаний пробелы не делаются. При записи последовательности цифр запятые не ставятся, пробелы не делаются.</w:t>
      </w:r>
    </w:p>
    <w:p w:rsidR="006227C1" w:rsidRPr="00A9197E" w:rsidRDefault="006227C1" w:rsidP="006227C1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 w:rsidRPr="00A919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7239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450" b="3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C1" w:rsidRPr="00A9197E" w:rsidRDefault="006227C1" w:rsidP="006227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>В случае записи неверного ответа на задания части 1 запишите новый ответ в нижней части бланка ответов № 1 «Замена ошибочных ответов на задания с ответом в краткой форме»: сначала в первых двух полях запишите номер задания, например «1», а затем правильный ответ.</w:t>
      </w:r>
    </w:p>
    <w:p w:rsidR="006227C1" w:rsidRPr="00A9197E" w:rsidRDefault="006227C1" w:rsidP="006227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97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53340</wp:posOffset>
            </wp:positionV>
            <wp:extent cx="5930265" cy="486410"/>
            <wp:effectExtent l="19050" t="0" r="0" b="0"/>
            <wp:wrapTight wrapText="bothSides">
              <wp:wrapPolygon edited="0">
                <wp:start x="-69" y="0"/>
                <wp:lineTo x="-69" y="21149"/>
                <wp:lineTo x="21579" y="21149"/>
                <wp:lineTo x="21579" y="0"/>
                <wp:lineTo x="-69" y="0"/>
              </wp:wrapPolygon>
            </wp:wrapTight>
            <wp:docPr id="2" name="Рисунок 4" descr="0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7C1" w:rsidRPr="00A9197E" w:rsidRDefault="006227C1" w:rsidP="006227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27C1" w:rsidRPr="00A9197E" w:rsidRDefault="006227C1" w:rsidP="006227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b/>
          <w:sz w:val="24"/>
          <w:szCs w:val="24"/>
        </w:rPr>
        <w:t>Задание части 3</w:t>
      </w:r>
      <w:r w:rsidRPr="00A9197E">
        <w:rPr>
          <w:rFonts w:ascii="Times New Roman" w:hAnsi="Times New Roman"/>
          <w:sz w:val="24"/>
          <w:szCs w:val="24"/>
        </w:rPr>
        <w:t xml:space="preserve"> выполняется </w:t>
      </w:r>
      <w:r w:rsidRPr="00A9197E">
        <w:rPr>
          <w:rFonts w:ascii="Times New Roman" w:hAnsi="Times New Roman"/>
          <w:b/>
          <w:sz w:val="24"/>
          <w:szCs w:val="24"/>
        </w:rPr>
        <w:t xml:space="preserve"> на основе того же текста</w:t>
      </w:r>
      <w:r w:rsidRPr="00A9197E">
        <w:rPr>
          <w:rFonts w:ascii="Times New Roman" w:hAnsi="Times New Roman"/>
          <w:sz w:val="24"/>
          <w:szCs w:val="24"/>
        </w:rPr>
        <w:t>, который Вы читали, работая над заданиями части 2.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  <w:t xml:space="preserve">Приступая к части 3 работы, выберите </w:t>
      </w:r>
      <w:r w:rsidRPr="00A9197E">
        <w:rPr>
          <w:rFonts w:ascii="Times New Roman" w:hAnsi="Times New Roman"/>
          <w:b/>
          <w:sz w:val="24"/>
          <w:szCs w:val="24"/>
        </w:rPr>
        <w:t>одно</w:t>
      </w:r>
      <w:r w:rsidRPr="00A9197E">
        <w:rPr>
          <w:rFonts w:ascii="Times New Roman" w:hAnsi="Times New Roman"/>
          <w:sz w:val="24"/>
          <w:szCs w:val="24"/>
        </w:rPr>
        <w:t xml:space="preserve"> из трёх предложенных заданий (15.1, 15.2, 15.3) и дайте письменный  развёрнутый аргументированный ответ. Это задание выполняется на бланке ответов № 2. Перед началом  работы укажите номер задания: «Сочинение 15.1 (или 15.2, или 15.3)».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  <w:t>На экзамене разрешено пользоваться орфографическим словарём.</w:t>
      </w:r>
    </w:p>
    <w:p w:rsidR="006227C1" w:rsidRPr="00A9197E" w:rsidRDefault="006227C1" w:rsidP="006227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97E">
        <w:rPr>
          <w:rFonts w:ascii="Times New Roman" w:hAnsi="Times New Roman"/>
          <w:sz w:val="24"/>
          <w:szCs w:val="24"/>
        </w:rPr>
        <w:tab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227C1" w:rsidRPr="00A9197E" w:rsidRDefault="006227C1" w:rsidP="006227C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227C1" w:rsidRPr="00A9197E" w:rsidRDefault="006227C1" w:rsidP="006227C1">
      <w:pPr>
        <w:jc w:val="center"/>
        <w:outlineLvl w:val="0"/>
        <w:rPr>
          <w:b/>
          <w:sz w:val="24"/>
          <w:szCs w:val="24"/>
        </w:rPr>
      </w:pPr>
      <w:r w:rsidRPr="00A9197E">
        <w:rPr>
          <w:b/>
          <w:bCs/>
          <w:i/>
          <w:iCs/>
          <w:sz w:val="24"/>
          <w:szCs w:val="24"/>
        </w:rPr>
        <w:t>Желаем успеха!</w:t>
      </w:r>
    </w:p>
    <w:p w:rsidR="000005DD" w:rsidRPr="00A9197E" w:rsidRDefault="000005DD">
      <w:pPr>
        <w:rPr>
          <w:sz w:val="24"/>
          <w:szCs w:val="24"/>
        </w:rPr>
      </w:pPr>
    </w:p>
    <w:sectPr w:rsidR="000005DD" w:rsidRPr="00A9197E" w:rsidSect="00BC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7C1"/>
    <w:rsid w:val="000005DD"/>
    <w:rsid w:val="002E5E9B"/>
    <w:rsid w:val="00390C07"/>
    <w:rsid w:val="003D515B"/>
    <w:rsid w:val="004D3C8B"/>
    <w:rsid w:val="006227C1"/>
    <w:rsid w:val="00A65A0A"/>
    <w:rsid w:val="00A9197E"/>
    <w:rsid w:val="00B25175"/>
    <w:rsid w:val="00BC0195"/>
    <w:rsid w:val="00BC6255"/>
    <w:rsid w:val="00C03F2D"/>
    <w:rsid w:val="00FC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Кималова А.А.</cp:lastModifiedBy>
  <cp:revision>2</cp:revision>
  <dcterms:created xsi:type="dcterms:W3CDTF">2015-04-30T05:21:00Z</dcterms:created>
  <dcterms:modified xsi:type="dcterms:W3CDTF">2015-04-30T05:21:00Z</dcterms:modified>
</cp:coreProperties>
</file>