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A2E" w:rsidRDefault="00D9550D" w:rsidP="00EE5A2E">
      <w:pPr>
        <w:autoSpaceDE w:val="0"/>
        <w:autoSpaceDN w:val="0"/>
        <w:adjustRightInd w:val="0"/>
        <w:jc w:val="center"/>
        <w:rPr>
          <w:rFonts w:eastAsia="Calibri"/>
          <w:b/>
          <w:bCs/>
          <w:lang w:eastAsia="en-US"/>
        </w:rPr>
      </w:pPr>
      <w:r>
        <w:rPr>
          <w:rFonts w:eastAsia="Calibri"/>
          <w:b/>
          <w:bCs/>
          <w:noProof/>
        </w:rPr>
        <w:drawing>
          <wp:inline distT="0" distB="0" distL="0" distR="0">
            <wp:extent cx="5940425" cy="81705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170545"/>
                    </a:xfrm>
                    <a:prstGeom prst="rect">
                      <a:avLst/>
                    </a:prstGeom>
                  </pic:spPr>
                </pic:pic>
              </a:graphicData>
            </a:graphic>
          </wp:inline>
        </w:drawing>
      </w:r>
    </w:p>
    <w:p w:rsidR="00EE5A2E" w:rsidRDefault="00EE5A2E" w:rsidP="00EE5A2E">
      <w:pPr>
        <w:autoSpaceDE w:val="0"/>
        <w:autoSpaceDN w:val="0"/>
        <w:adjustRightInd w:val="0"/>
        <w:jc w:val="center"/>
        <w:rPr>
          <w:rFonts w:eastAsia="Calibri"/>
          <w:b/>
          <w:bCs/>
          <w:lang w:eastAsia="en-US"/>
        </w:rPr>
      </w:pPr>
    </w:p>
    <w:p w:rsidR="00EE5A2E" w:rsidRDefault="00EE5A2E" w:rsidP="00EE5A2E">
      <w:pPr>
        <w:autoSpaceDE w:val="0"/>
        <w:autoSpaceDN w:val="0"/>
        <w:adjustRightInd w:val="0"/>
        <w:jc w:val="center"/>
        <w:rPr>
          <w:rFonts w:eastAsia="Calibri"/>
          <w:b/>
          <w:bCs/>
          <w:lang w:eastAsia="en-US"/>
        </w:rPr>
      </w:pPr>
    </w:p>
    <w:p w:rsidR="00D9550D" w:rsidRDefault="00D9550D" w:rsidP="00EE5A2E">
      <w:pPr>
        <w:autoSpaceDE w:val="0"/>
        <w:autoSpaceDN w:val="0"/>
        <w:adjustRightInd w:val="0"/>
        <w:jc w:val="center"/>
        <w:rPr>
          <w:rFonts w:eastAsia="Calibri"/>
          <w:b/>
          <w:bCs/>
          <w:lang w:eastAsia="en-US"/>
        </w:rPr>
      </w:pPr>
    </w:p>
    <w:p w:rsidR="00D9550D" w:rsidRDefault="00D9550D" w:rsidP="00EE5A2E">
      <w:pPr>
        <w:autoSpaceDE w:val="0"/>
        <w:autoSpaceDN w:val="0"/>
        <w:adjustRightInd w:val="0"/>
        <w:jc w:val="center"/>
        <w:rPr>
          <w:rFonts w:eastAsia="Calibri"/>
          <w:b/>
          <w:bCs/>
          <w:lang w:eastAsia="en-US"/>
        </w:rPr>
      </w:pPr>
    </w:p>
    <w:p w:rsidR="00D9550D" w:rsidRDefault="00D9550D" w:rsidP="00EE5A2E">
      <w:pPr>
        <w:autoSpaceDE w:val="0"/>
        <w:autoSpaceDN w:val="0"/>
        <w:adjustRightInd w:val="0"/>
        <w:jc w:val="center"/>
        <w:rPr>
          <w:rFonts w:eastAsia="Calibri"/>
          <w:b/>
          <w:bCs/>
          <w:lang w:eastAsia="en-US"/>
        </w:rPr>
      </w:pPr>
    </w:p>
    <w:p w:rsidR="00D9550D" w:rsidRDefault="00D9550D" w:rsidP="00EE5A2E">
      <w:pPr>
        <w:autoSpaceDE w:val="0"/>
        <w:autoSpaceDN w:val="0"/>
        <w:adjustRightInd w:val="0"/>
        <w:jc w:val="center"/>
        <w:rPr>
          <w:rFonts w:eastAsia="Calibri"/>
          <w:b/>
          <w:bCs/>
          <w:lang w:eastAsia="en-US"/>
        </w:rPr>
      </w:pPr>
    </w:p>
    <w:tbl>
      <w:tblPr>
        <w:tblW w:w="0" w:type="auto"/>
        <w:tblLook w:val="04A0" w:firstRow="1" w:lastRow="0" w:firstColumn="1" w:lastColumn="0" w:noHBand="0" w:noVBand="1"/>
      </w:tblPr>
      <w:tblGrid>
        <w:gridCol w:w="9570"/>
      </w:tblGrid>
      <w:tr w:rsidR="005F31CB" w:rsidRPr="005F31CB" w:rsidTr="003E148E">
        <w:tc>
          <w:tcPr>
            <w:tcW w:w="9570" w:type="dxa"/>
            <w:shd w:val="clear" w:color="auto" w:fill="auto"/>
          </w:tcPr>
          <w:p w:rsidR="005F31CB" w:rsidRPr="005F31CB" w:rsidRDefault="005F31CB" w:rsidP="005F31CB">
            <w:pPr>
              <w:spacing w:line="360" w:lineRule="auto"/>
              <w:jc w:val="both"/>
              <w:rPr>
                <w:sz w:val="28"/>
                <w:szCs w:val="28"/>
              </w:rPr>
            </w:pPr>
            <w:bookmarkStart w:id="0" w:name="_GoBack"/>
            <w:bookmarkEnd w:id="0"/>
            <w:r>
              <w:rPr>
                <w:sz w:val="28"/>
                <w:szCs w:val="28"/>
              </w:rPr>
              <w:lastRenderedPageBreak/>
              <w:t>- информация</w:t>
            </w:r>
            <w:r w:rsidRPr="005F31CB">
              <w:rPr>
                <w:sz w:val="28"/>
                <w:szCs w:val="28"/>
              </w:rPr>
              <w:t xml:space="preserve"> о трудовом стаже (место работы, должность, период работы, причины увольнения);</w:t>
            </w:r>
          </w:p>
        </w:tc>
      </w:tr>
      <w:tr w:rsidR="005F31CB" w:rsidRPr="005F31CB" w:rsidTr="003E148E">
        <w:tc>
          <w:tcPr>
            <w:tcW w:w="9570" w:type="dxa"/>
            <w:shd w:val="clear" w:color="auto" w:fill="auto"/>
          </w:tcPr>
          <w:p w:rsidR="005F31CB" w:rsidRPr="005F31CB" w:rsidRDefault="005F31CB" w:rsidP="005F31CB">
            <w:pPr>
              <w:spacing w:line="360" w:lineRule="auto"/>
              <w:jc w:val="both"/>
              <w:rPr>
                <w:sz w:val="28"/>
                <w:szCs w:val="28"/>
              </w:rPr>
            </w:pPr>
            <w:r>
              <w:rPr>
                <w:sz w:val="28"/>
                <w:szCs w:val="28"/>
              </w:rPr>
              <w:t>- квалификационная категория</w:t>
            </w:r>
            <w:r w:rsidRPr="005F31CB">
              <w:rPr>
                <w:sz w:val="28"/>
                <w:szCs w:val="28"/>
              </w:rPr>
              <w:t>,</w:t>
            </w:r>
          </w:p>
        </w:tc>
      </w:tr>
      <w:tr w:rsidR="005F31CB" w:rsidRPr="005F31CB" w:rsidTr="003E148E">
        <w:tc>
          <w:tcPr>
            <w:tcW w:w="9570" w:type="dxa"/>
            <w:shd w:val="clear" w:color="auto" w:fill="auto"/>
          </w:tcPr>
          <w:p w:rsidR="005F31CB" w:rsidRPr="005F31CB" w:rsidRDefault="005F31CB" w:rsidP="005F31CB">
            <w:pPr>
              <w:spacing w:line="360" w:lineRule="auto"/>
              <w:jc w:val="both"/>
              <w:rPr>
                <w:sz w:val="28"/>
                <w:szCs w:val="28"/>
              </w:rPr>
            </w:pPr>
            <w:r w:rsidRPr="005F31CB">
              <w:rPr>
                <w:sz w:val="28"/>
                <w:szCs w:val="28"/>
              </w:rPr>
              <w:t xml:space="preserve">- реквизиты полиса ОМС (ДМС), </w:t>
            </w:r>
          </w:p>
        </w:tc>
      </w:tr>
      <w:tr w:rsidR="005F31CB" w:rsidRPr="005F31CB" w:rsidTr="003E148E">
        <w:tc>
          <w:tcPr>
            <w:tcW w:w="9570" w:type="dxa"/>
            <w:shd w:val="clear" w:color="auto" w:fill="auto"/>
          </w:tcPr>
          <w:p w:rsidR="005F31CB" w:rsidRPr="005F31CB" w:rsidRDefault="005F31CB" w:rsidP="005F31CB">
            <w:pPr>
              <w:spacing w:line="360" w:lineRule="auto"/>
              <w:jc w:val="both"/>
              <w:rPr>
                <w:sz w:val="28"/>
                <w:szCs w:val="28"/>
              </w:rPr>
            </w:pPr>
            <w:r w:rsidRPr="005F31CB">
              <w:rPr>
                <w:sz w:val="28"/>
                <w:szCs w:val="28"/>
              </w:rPr>
              <w:t xml:space="preserve">- страховой номер индивидуального лицевого счета в Пенсионном фонде России (СНИЛС), идентификационный номер налогоплательщика (ИНН), </w:t>
            </w:r>
          </w:p>
        </w:tc>
      </w:tr>
      <w:tr w:rsidR="005F31CB" w:rsidRPr="005F31CB" w:rsidTr="003E148E">
        <w:tc>
          <w:tcPr>
            <w:tcW w:w="9570" w:type="dxa"/>
            <w:shd w:val="clear" w:color="auto" w:fill="auto"/>
          </w:tcPr>
          <w:p w:rsidR="005F31CB" w:rsidRPr="005F31CB" w:rsidRDefault="005F31CB" w:rsidP="005F31CB">
            <w:pPr>
              <w:spacing w:line="360" w:lineRule="auto"/>
              <w:jc w:val="both"/>
              <w:rPr>
                <w:sz w:val="28"/>
                <w:szCs w:val="28"/>
              </w:rPr>
            </w:pPr>
            <w:r w:rsidRPr="005F31CB">
              <w:rPr>
                <w:sz w:val="28"/>
                <w:szCs w:val="28"/>
              </w:rPr>
              <w:t>- сведения о наличии судимости,</w:t>
            </w:r>
          </w:p>
        </w:tc>
      </w:tr>
      <w:tr w:rsidR="005F31CB" w:rsidRPr="005F31CB" w:rsidTr="003E148E">
        <w:tc>
          <w:tcPr>
            <w:tcW w:w="9570" w:type="dxa"/>
            <w:shd w:val="clear" w:color="auto" w:fill="auto"/>
          </w:tcPr>
          <w:p w:rsidR="005F31CB" w:rsidRPr="005F31CB" w:rsidRDefault="005F31CB" w:rsidP="005F31CB">
            <w:pPr>
              <w:spacing w:line="360" w:lineRule="auto"/>
              <w:jc w:val="both"/>
              <w:rPr>
                <w:sz w:val="28"/>
                <w:szCs w:val="28"/>
              </w:rPr>
            </w:pPr>
            <w:proofErr w:type="gramStart"/>
            <w:r w:rsidRPr="005F31CB">
              <w:rPr>
                <w:sz w:val="28"/>
                <w:szCs w:val="28"/>
              </w:rPr>
              <w:t>- сведения о состоянии моего здоровья в объеме сведений, которые относятся к вопросу о возможности выполнять трудовые функции, заболеваниях, в случаях получения травм и проф. заболеваний, повлекших обращение за медицинской помощью — в медико-профилактических целях, в целях установления медицинского диагноза и оказания медицинских услуг при условии, что их обработка осуществляется лицом, профессионально занимающимся медицинской деятельностью и обязанным сохранять врачебную тайну</w:t>
            </w:r>
            <w:proofErr w:type="gramEnd"/>
          </w:p>
        </w:tc>
      </w:tr>
      <w:tr w:rsidR="005F31CB" w:rsidRPr="005F31CB" w:rsidTr="003E148E">
        <w:tc>
          <w:tcPr>
            <w:tcW w:w="9570" w:type="dxa"/>
            <w:shd w:val="clear" w:color="auto" w:fill="auto"/>
          </w:tcPr>
          <w:p w:rsidR="005F31CB" w:rsidRPr="005F31CB" w:rsidRDefault="005F31CB" w:rsidP="005F31CB">
            <w:pPr>
              <w:spacing w:line="360" w:lineRule="auto"/>
              <w:jc w:val="both"/>
              <w:rPr>
                <w:sz w:val="28"/>
                <w:szCs w:val="28"/>
              </w:rPr>
            </w:pPr>
            <w:r>
              <w:rPr>
                <w:sz w:val="28"/>
                <w:szCs w:val="28"/>
              </w:rPr>
              <w:t>- информация</w:t>
            </w:r>
            <w:r w:rsidRPr="005F31CB">
              <w:rPr>
                <w:sz w:val="28"/>
                <w:szCs w:val="28"/>
              </w:rPr>
              <w:t xml:space="preserve"> о знании иностранных языков,</w:t>
            </w:r>
          </w:p>
        </w:tc>
      </w:tr>
      <w:tr w:rsidR="005F31CB" w:rsidRPr="005F31CB" w:rsidTr="003E148E">
        <w:tc>
          <w:tcPr>
            <w:tcW w:w="9570" w:type="dxa"/>
            <w:shd w:val="clear" w:color="auto" w:fill="auto"/>
          </w:tcPr>
          <w:p w:rsidR="005F31CB" w:rsidRPr="005F31CB" w:rsidRDefault="005F31CB" w:rsidP="005F31CB">
            <w:pPr>
              <w:spacing w:line="360" w:lineRule="auto"/>
              <w:jc w:val="both"/>
              <w:rPr>
                <w:sz w:val="28"/>
                <w:szCs w:val="28"/>
              </w:rPr>
            </w:pPr>
            <w:proofErr w:type="gramStart"/>
            <w:r w:rsidRPr="005F31CB">
              <w:rPr>
                <w:sz w:val="28"/>
                <w:szCs w:val="28"/>
              </w:rPr>
              <w:t>- данные о трудовом договоре (номер трудового договора, дата его заключения, дата начала и дата окончания договора, вид работы, срок действия договора, наличие испытательного срока, режим труда, длительность основного отпуска, длительность дополнительного отпуска, длительность дополнительного отпуска за ненормированный рабочий день, обязанности работника, дополнительные социальные льготы и гарантии, номер и число изменения к трудовому договору, характер работы, форма оплаты, категория персонала, условия</w:t>
            </w:r>
            <w:proofErr w:type="gramEnd"/>
            <w:r w:rsidRPr="005F31CB">
              <w:rPr>
                <w:sz w:val="28"/>
                <w:szCs w:val="28"/>
              </w:rPr>
              <w:t xml:space="preserve"> труда, продолжительность рабочей недели, система оплаты);</w:t>
            </w:r>
          </w:p>
        </w:tc>
      </w:tr>
      <w:tr w:rsidR="005F31CB" w:rsidRPr="005F31CB" w:rsidTr="003E148E">
        <w:tc>
          <w:tcPr>
            <w:tcW w:w="9570" w:type="dxa"/>
            <w:shd w:val="clear" w:color="auto" w:fill="auto"/>
          </w:tcPr>
          <w:p w:rsidR="005F31CB" w:rsidRPr="005F31CB" w:rsidRDefault="005F31CB" w:rsidP="005F31CB">
            <w:pPr>
              <w:spacing w:line="360" w:lineRule="auto"/>
              <w:jc w:val="both"/>
              <w:rPr>
                <w:sz w:val="28"/>
                <w:szCs w:val="28"/>
              </w:rPr>
            </w:pPr>
            <w:r w:rsidRPr="005F31CB">
              <w:rPr>
                <w:sz w:val="28"/>
                <w:szCs w:val="28"/>
              </w:rPr>
              <w:t>- сведения о воинском учете (категория запаса, воинское звание, категория годности к военной службе, информация о снятии с воинского учета);</w:t>
            </w:r>
          </w:p>
        </w:tc>
      </w:tr>
      <w:tr w:rsidR="005F31CB" w:rsidRPr="005F31CB" w:rsidTr="003E148E">
        <w:tc>
          <w:tcPr>
            <w:tcW w:w="9570" w:type="dxa"/>
            <w:shd w:val="clear" w:color="auto" w:fill="auto"/>
          </w:tcPr>
          <w:p w:rsidR="005F31CB" w:rsidRPr="005F31CB" w:rsidRDefault="005F31CB" w:rsidP="005F31CB">
            <w:pPr>
              <w:spacing w:line="360" w:lineRule="auto"/>
              <w:jc w:val="both"/>
              <w:rPr>
                <w:sz w:val="28"/>
                <w:szCs w:val="28"/>
              </w:rPr>
            </w:pPr>
            <w:r w:rsidRPr="005F31CB">
              <w:rPr>
                <w:sz w:val="28"/>
                <w:szCs w:val="28"/>
              </w:rPr>
              <w:t>- данные об аттестации работников;</w:t>
            </w:r>
          </w:p>
        </w:tc>
      </w:tr>
      <w:tr w:rsidR="005F31CB" w:rsidRPr="005F31CB" w:rsidTr="003E148E">
        <w:tc>
          <w:tcPr>
            <w:tcW w:w="9570" w:type="dxa"/>
            <w:shd w:val="clear" w:color="auto" w:fill="auto"/>
          </w:tcPr>
          <w:p w:rsidR="005F31CB" w:rsidRPr="005F31CB" w:rsidRDefault="005F31CB" w:rsidP="005F31CB">
            <w:pPr>
              <w:spacing w:line="360" w:lineRule="auto"/>
              <w:jc w:val="both"/>
              <w:rPr>
                <w:sz w:val="28"/>
                <w:szCs w:val="28"/>
              </w:rPr>
            </w:pPr>
            <w:r w:rsidRPr="005F31CB">
              <w:rPr>
                <w:sz w:val="28"/>
                <w:szCs w:val="28"/>
              </w:rPr>
              <w:t>- данные о повышении квалификации;</w:t>
            </w:r>
          </w:p>
        </w:tc>
      </w:tr>
      <w:tr w:rsidR="005F31CB" w:rsidRPr="005F31CB" w:rsidTr="003E148E">
        <w:tc>
          <w:tcPr>
            <w:tcW w:w="9570" w:type="dxa"/>
            <w:shd w:val="clear" w:color="auto" w:fill="auto"/>
          </w:tcPr>
          <w:p w:rsidR="005F31CB" w:rsidRPr="005F31CB" w:rsidRDefault="005F31CB" w:rsidP="005F31CB">
            <w:pPr>
              <w:spacing w:line="360" w:lineRule="auto"/>
              <w:jc w:val="both"/>
              <w:rPr>
                <w:sz w:val="28"/>
                <w:szCs w:val="28"/>
              </w:rPr>
            </w:pPr>
            <w:r w:rsidRPr="005F31CB">
              <w:rPr>
                <w:sz w:val="28"/>
                <w:szCs w:val="28"/>
              </w:rPr>
              <w:t>- данные о наградах, медалях, поощрениях, почетных званиях;</w:t>
            </w:r>
          </w:p>
        </w:tc>
      </w:tr>
      <w:tr w:rsidR="005F31CB" w:rsidRPr="005F31CB" w:rsidTr="003E148E">
        <w:tc>
          <w:tcPr>
            <w:tcW w:w="9570" w:type="dxa"/>
            <w:shd w:val="clear" w:color="auto" w:fill="auto"/>
          </w:tcPr>
          <w:p w:rsidR="005F31CB" w:rsidRPr="005F31CB" w:rsidRDefault="005F31CB" w:rsidP="005F31CB">
            <w:pPr>
              <w:spacing w:line="360" w:lineRule="auto"/>
              <w:jc w:val="both"/>
              <w:rPr>
                <w:sz w:val="28"/>
                <w:szCs w:val="28"/>
              </w:rPr>
            </w:pPr>
            <w:r>
              <w:rPr>
                <w:sz w:val="28"/>
                <w:szCs w:val="28"/>
              </w:rPr>
              <w:lastRenderedPageBreak/>
              <w:t>- информация</w:t>
            </w:r>
            <w:r w:rsidRPr="005F31CB">
              <w:rPr>
                <w:sz w:val="28"/>
                <w:szCs w:val="28"/>
              </w:rPr>
              <w:t xml:space="preserve"> о приеме на работу, перемещении по должности, увольнении;</w:t>
            </w:r>
          </w:p>
        </w:tc>
      </w:tr>
      <w:tr w:rsidR="005F31CB" w:rsidRPr="005F31CB" w:rsidTr="003E148E">
        <w:tc>
          <w:tcPr>
            <w:tcW w:w="9570" w:type="dxa"/>
            <w:shd w:val="clear" w:color="auto" w:fill="auto"/>
          </w:tcPr>
          <w:p w:rsidR="005F31CB" w:rsidRPr="005F31CB" w:rsidRDefault="005F31CB" w:rsidP="005F31CB">
            <w:pPr>
              <w:spacing w:line="360" w:lineRule="auto"/>
              <w:jc w:val="both"/>
              <w:rPr>
                <w:sz w:val="28"/>
                <w:szCs w:val="28"/>
              </w:rPr>
            </w:pPr>
            <w:r>
              <w:rPr>
                <w:sz w:val="28"/>
                <w:szCs w:val="28"/>
              </w:rPr>
              <w:t>- информация</w:t>
            </w:r>
            <w:r w:rsidRPr="005F31CB">
              <w:rPr>
                <w:sz w:val="28"/>
                <w:szCs w:val="28"/>
              </w:rPr>
              <w:t xml:space="preserve"> об отпусках;</w:t>
            </w:r>
          </w:p>
        </w:tc>
      </w:tr>
      <w:tr w:rsidR="005F31CB" w:rsidRPr="005F31CB" w:rsidTr="003E148E">
        <w:tc>
          <w:tcPr>
            <w:tcW w:w="9570" w:type="dxa"/>
            <w:shd w:val="clear" w:color="auto" w:fill="auto"/>
          </w:tcPr>
          <w:p w:rsidR="005F31CB" w:rsidRPr="005F31CB" w:rsidRDefault="005F31CB" w:rsidP="005F31CB">
            <w:pPr>
              <w:spacing w:line="360" w:lineRule="auto"/>
              <w:jc w:val="both"/>
              <w:rPr>
                <w:sz w:val="28"/>
                <w:szCs w:val="28"/>
              </w:rPr>
            </w:pPr>
            <w:r>
              <w:rPr>
                <w:sz w:val="28"/>
                <w:szCs w:val="28"/>
              </w:rPr>
              <w:t>- информация</w:t>
            </w:r>
            <w:r w:rsidRPr="005F31CB">
              <w:rPr>
                <w:sz w:val="28"/>
                <w:szCs w:val="28"/>
              </w:rPr>
              <w:t xml:space="preserve"> о командировках.</w:t>
            </w:r>
          </w:p>
        </w:tc>
      </w:tr>
    </w:tbl>
    <w:p w:rsidR="005F31CB" w:rsidRDefault="005F31CB" w:rsidP="005F31CB">
      <w:pPr>
        <w:autoSpaceDE w:val="0"/>
        <w:autoSpaceDN w:val="0"/>
        <w:adjustRightInd w:val="0"/>
        <w:jc w:val="both"/>
      </w:pPr>
    </w:p>
    <w:sectPr w:rsidR="005F31CB" w:rsidSect="006D11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A2E"/>
    <w:rsid w:val="005F31CB"/>
    <w:rsid w:val="006B3112"/>
    <w:rsid w:val="006D1186"/>
    <w:rsid w:val="00D9550D"/>
    <w:rsid w:val="00EE5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A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9550D"/>
    <w:rPr>
      <w:rFonts w:ascii="Tahoma" w:hAnsi="Tahoma" w:cs="Tahoma"/>
      <w:sz w:val="16"/>
      <w:szCs w:val="16"/>
    </w:rPr>
  </w:style>
  <w:style w:type="character" w:customStyle="1" w:styleId="a5">
    <w:name w:val="Текст выноски Знак"/>
    <w:basedOn w:val="a0"/>
    <w:link w:val="a4"/>
    <w:uiPriority w:val="99"/>
    <w:semiHidden/>
    <w:rsid w:val="00D9550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A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9550D"/>
    <w:rPr>
      <w:rFonts w:ascii="Tahoma" w:hAnsi="Tahoma" w:cs="Tahoma"/>
      <w:sz w:val="16"/>
      <w:szCs w:val="16"/>
    </w:rPr>
  </w:style>
  <w:style w:type="character" w:customStyle="1" w:styleId="a5">
    <w:name w:val="Текст выноски Знак"/>
    <w:basedOn w:val="a0"/>
    <w:link w:val="a4"/>
    <w:uiPriority w:val="99"/>
    <w:semiHidden/>
    <w:rsid w:val="00D9550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273</Words>
  <Characters>1560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cp:lastModifiedBy>
  <cp:revision>2</cp:revision>
  <dcterms:created xsi:type="dcterms:W3CDTF">2016-10-15T09:12:00Z</dcterms:created>
  <dcterms:modified xsi:type="dcterms:W3CDTF">2016-10-15T09:12:00Z</dcterms:modified>
</cp:coreProperties>
</file>