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8" w:type="dxa"/>
        <w:tblLayout w:type="fixed"/>
        <w:tblCellMar>
          <w:left w:w="71" w:type="dxa"/>
          <w:right w:w="71" w:type="dxa"/>
        </w:tblCellMar>
        <w:tblLook w:val="0000"/>
      </w:tblPr>
      <w:tblGrid>
        <w:gridCol w:w="1631"/>
        <w:gridCol w:w="7200"/>
        <w:gridCol w:w="1387"/>
      </w:tblGrid>
      <w:tr w:rsidR="00A85D36" w:rsidTr="00CA5A55">
        <w:tblPrEx>
          <w:tblCellMar>
            <w:top w:w="0" w:type="dxa"/>
            <w:bottom w:w="0" w:type="dxa"/>
          </w:tblCellMar>
        </w:tblPrEx>
        <w:tc>
          <w:tcPr>
            <w:tcW w:w="1631" w:type="dxa"/>
            <w:tcBorders>
              <w:top w:val="nil"/>
              <w:left w:val="nil"/>
              <w:bottom w:val="nil"/>
              <w:right w:val="nil"/>
            </w:tcBorders>
          </w:tcPr>
          <w:p w:rsidR="00A85D36" w:rsidRDefault="00A85D36" w:rsidP="00CA5A55">
            <w:pPr>
              <w:rPr>
                <w:sz w:val="26"/>
                <w:szCs w:val="26"/>
              </w:rPr>
            </w:pPr>
          </w:p>
        </w:tc>
        <w:tc>
          <w:tcPr>
            <w:tcW w:w="7200" w:type="dxa"/>
            <w:tcBorders>
              <w:top w:val="nil"/>
              <w:left w:val="nil"/>
              <w:bottom w:val="nil"/>
              <w:right w:val="nil"/>
            </w:tcBorders>
          </w:tcPr>
          <w:p w:rsidR="00A85D36" w:rsidRDefault="00DC6671"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8" o:title=""/>
                </v:shape>
                <o:OLEObject Type="Embed" ProgID="MSDraw" ShapeID="_x0000_i1025" DrawAspect="Content" ObjectID="_1590322987" r:id="rId9">
                  <o:FieldCodes>\* MERGEFORMAT</o:FieldCodes>
                </o:OLEObject>
              </w:object>
            </w:r>
          </w:p>
        </w:tc>
        <w:tc>
          <w:tcPr>
            <w:tcW w:w="1387" w:type="dxa"/>
            <w:tcBorders>
              <w:top w:val="nil"/>
              <w:left w:val="nil"/>
              <w:bottom w:val="nil"/>
              <w:right w:val="nil"/>
            </w:tcBorders>
          </w:tcPr>
          <w:p w:rsidR="00A85D36" w:rsidRDefault="00A85D36" w:rsidP="00CA5A55">
            <w:pPr>
              <w:rPr>
                <w:sz w:val="26"/>
                <w:szCs w:val="26"/>
              </w:rPr>
            </w:pPr>
          </w:p>
        </w:tc>
      </w:tr>
    </w:tbl>
    <w:p w:rsidR="00A85D36" w:rsidRDefault="00A85D36" w:rsidP="00A85D36"/>
    <w:p w:rsidR="00A85D36" w:rsidRPr="003871C6" w:rsidRDefault="00A85D36" w:rsidP="00A85D36">
      <w:pPr>
        <w:jc w:val="center"/>
        <w:rPr>
          <w:b/>
          <w:bCs/>
          <w:sz w:val="28"/>
          <w:szCs w:val="28"/>
        </w:rPr>
      </w:pPr>
      <w:r w:rsidRPr="003871C6">
        <w:rPr>
          <w:b/>
          <w:bCs/>
          <w:sz w:val="28"/>
          <w:szCs w:val="28"/>
        </w:rPr>
        <w:t>МИНИСТЕРСТВО ОБРАЗОВАНИЯ И НАУКИ РОССИЙСКОЙ ФЕДЕРАЦИИ</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ПРИКАЗ</w:t>
      </w:r>
    </w:p>
    <w:p w:rsidR="00A85D36" w:rsidRPr="003871C6" w:rsidRDefault="00A85D36" w:rsidP="00A85D36">
      <w:pPr>
        <w:jc w:val="center"/>
        <w:rPr>
          <w:b/>
          <w:bCs/>
          <w:sz w:val="28"/>
          <w:szCs w:val="28"/>
        </w:rPr>
      </w:pPr>
      <w:r w:rsidRPr="003871C6">
        <w:rPr>
          <w:b/>
          <w:bCs/>
          <w:sz w:val="28"/>
          <w:szCs w:val="28"/>
        </w:rPr>
        <w:t xml:space="preserve">от 6 октября 2009 г. </w:t>
      </w:r>
      <w:r w:rsidRPr="009C4B95">
        <w:rPr>
          <w:b/>
          <w:bCs/>
          <w:sz w:val="28"/>
          <w:szCs w:val="28"/>
        </w:rPr>
        <w:t>№</w:t>
      </w:r>
      <w:r w:rsidRPr="003871C6">
        <w:rPr>
          <w:b/>
          <w:bCs/>
          <w:sz w:val="28"/>
          <w:szCs w:val="28"/>
        </w:rPr>
        <w:t xml:space="preserve"> </w:t>
      </w:r>
      <w:r>
        <w:rPr>
          <w:b/>
          <w:bCs/>
          <w:sz w:val="28"/>
          <w:szCs w:val="28"/>
        </w:rPr>
        <w:t>413</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ОБ УТВЕРЖДЕНИИ И ВВЕДЕНИИ В ДЕЙСТВИЕ</w:t>
      </w:r>
    </w:p>
    <w:p w:rsidR="00A85D36" w:rsidRPr="003871C6" w:rsidRDefault="00A85D36" w:rsidP="00A85D36">
      <w:pPr>
        <w:jc w:val="center"/>
        <w:rPr>
          <w:b/>
          <w:bCs/>
          <w:sz w:val="28"/>
          <w:szCs w:val="28"/>
        </w:rPr>
      </w:pPr>
      <w:r w:rsidRPr="003871C6">
        <w:rPr>
          <w:b/>
          <w:bCs/>
          <w:sz w:val="28"/>
          <w:szCs w:val="28"/>
        </w:rPr>
        <w:t>ФЕДЕРАЛЬНОГО ГОСУДАРСТВЕННОГО ОБРАЗОВАТЕЛЬНОГО СТАНДАРТА</w:t>
      </w:r>
    </w:p>
    <w:p w:rsidR="00A85D36" w:rsidRPr="003871C6" w:rsidRDefault="00A85D36" w:rsidP="00A85D36">
      <w:pPr>
        <w:jc w:val="center"/>
        <w:rPr>
          <w:b/>
          <w:bCs/>
          <w:sz w:val="28"/>
          <w:szCs w:val="28"/>
        </w:rPr>
      </w:pPr>
      <w:r>
        <w:rPr>
          <w:b/>
          <w:bCs/>
          <w:sz w:val="28"/>
          <w:szCs w:val="28"/>
        </w:rPr>
        <w:t>СРЕДНЕГО</w:t>
      </w:r>
      <w:r w:rsidRPr="003871C6">
        <w:rPr>
          <w:b/>
          <w:bCs/>
          <w:sz w:val="28"/>
          <w:szCs w:val="28"/>
        </w:rPr>
        <w:t xml:space="preserve"> ОБЩЕГО ОБРАЗОВАНИЯ</w:t>
      </w:r>
    </w:p>
    <w:p w:rsidR="00A85D36" w:rsidRPr="003871C6" w:rsidRDefault="00A85D36" w:rsidP="00A85D36">
      <w:pPr>
        <w:jc w:val="center"/>
        <w:rPr>
          <w:sz w:val="28"/>
          <w:szCs w:val="28"/>
        </w:rPr>
      </w:pP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Список изменяющих документов</w:t>
      </w: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 xml:space="preserve">(в ред. </w:t>
      </w:r>
      <w:hyperlink r:id="rId10"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КонсультантПлюс}" w:history="1">
        <w:r w:rsidRPr="00A85D36">
          <w:rPr>
            <w:rFonts w:ascii="Times New Roman" w:hAnsi="Times New Roman" w:cs="Times New Roman"/>
            <w:sz w:val="28"/>
          </w:rPr>
          <w:t>Приказа</w:t>
        </w:r>
      </w:hyperlink>
      <w:r w:rsidRPr="00A85D36">
        <w:rPr>
          <w:rFonts w:ascii="Times New Roman" w:hAnsi="Times New Roman" w:cs="Times New Roman"/>
          <w:sz w:val="28"/>
        </w:rPr>
        <w:t xml:space="preserve"> Минобрнауки России от 29.12.2014 </w:t>
      </w:r>
      <w:r>
        <w:rPr>
          <w:rFonts w:ascii="Times New Roman" w:hAnsi="Times New Roman" w:cs="Times New Roman"/>
          <w:sz w:val="28"/>
        </w:rPr>
        <w:t>№</w:t>
      </w:r>
      <w:r w:rsidRPr="00A85D36">
        <w:rPr>
          <w:rFonts w:ascii="Times New Roman" w:hAnsi="Times New Roman" w:cs="Times New Roman"/>
          <w:sz w:val="28"/>
        </w:rPr>
        <w:t xml:space="preserve"> 1645)</w:t>
      </w:r>
    </w:p>
    <w:p w:rsidR="00E43D3C" w:rsidRDefault="00E43D3C" w:rsidP="00986966">
      <w:pPr>
        <w:pStyle w:val="FR1"/>
        <w:widowControl/>
        <w:spacing w:before="0" w:line="240" w:lineRule="auto"/>
        <w:ind w:left="0" w:right="0"/>
        <w:rPr>
          <w:rFonts w:ascii="Times New Roman" w:hAnsi="Times New Roman"/>
          <w:b w:val="0"/>
          <w:i w:val="0"/>
          <w:sz w:val="28"/>
        </w:rPr>
      </w:pP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В соответствии с </w:t>
      </w:r>
      <w:hyperlink r:id="rId11"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347B77">
          <w:rPr>
            <w:rFonts w:ascii="Times New Roman" w:hAnsi="Times New Roman" w:cs="Times New Roman"/>
            <w:sz w:val="28"/>
          </w:rPr>
          <w:t>подпунктом 5.2.41</w:t>
        </w:r>
      </w:hyperlink>
      <w:r w:rsidRPr="00347B77">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12"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347B77">
          <w:rPr>
            <w:rFonts w:ascii="Times New Roman" w:hAnsi="Times New Roman" w:cs="Times New Roman"/>
            <w:sz w:val="28"/>
          </w:rPr>
          <w:t>пунктом 17</w:t>
        </w:r>
      </w:hyperlink>
      <w:r w:rsidRPr="00347B77">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1. Утвердить прилагаемый федеральный государственный </w:t>
      </w:r>
      <w:hyperlink w:anchor="Par35" w:tooltip="Ссылка на текущий документ" w:history="1">
        <w:r w:rsidRPr="00347B77">
          <w:rPr>
            <w:rFonts w:ascii="Times New Roman" w:hAnsi="Times New Roman" w:cs="Times New Roman"/>
            <w:sz w:val="28"/>
          </w:rPr>
          <w:t>образовательный стандарт</w:t>
        </w:r>
      </w:hyperlink>
      <w:r w:rsidRPr="00347B77">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A85D36" w:rsidRPr="003871C6" w:rsidRDefault="00A85D36" w:rsidP="00A85D36">
      <w:pPr>
        <w:jc w:val="right"/>
        <w:rPr>
          <w:sz w:val="28"/>
          <w:szCs w:val="28"/>
        </w:rPr>
      </w:pPr>
      <w:r w:rsidRPr="003871C6">
        <w:rPr>
          <w:sz w:val="28"/>
          <w:szCs w:val="28"/>
        </w:rPr>
        <w:t>Министр</w:t>
      </w:r>
    </w:p>
    <w:p w:rsidR="00A85D36" w:rsidRPr="003871C6" w:rsidRDefault="00A85D36" w:rsidP="00A85D36">
      <w:pPr>
        <w:jc w:val="right"/>
        <w:rPr>
          <w:sz w:val="28"/>
          <w:szCs w:val="28"/>
        </w:rPr>
      </w:pPr>
      <w:r w:rsidRPr="003871C6">
        <w:rPr>
          <w:sz w:val="28"/>
          <w:szCs w:val="28"/>
        </w:rPr>
        <w:t>А.ФУРСЕНКО</w:t>
      </w:r>
    </w:p>
    <w:p w:rsidR="00C44DFB" w:rsidRDefault="00C44DFB" w:rsidP="00A85D36">
      <w:pPr>
        <w:shd w:val="clear" w:color="auto" w:fill="FFFFFF"/>
        <w:ind w:left="7162"/>
        <w:jc w:val="both"/>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lastRenderedPageBreak/>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17 ма</w:t>
      </w:r>
      <w:r w:rsidRPr="00C44DFB">
        <w:rPr>
          <w:iCs/>
          <w:color w:val="000000"/>
          <w:spacing w:val="-2"/>
          <w:sz w:val="28"/>
          <w:szCs w:val="28"/>
        </w:rPr>
        <w:t>я</w:t>
      </w:r>
      <w:r>
        <w:rPr>
          <w:iCs/>
          <w:color w:val="000000"/>
          <w:spacing w:val="-2"/>
          <w:sz w:val="28"/>
          <w:szCs w:val="28"/>
        </w:rPr>
        <w:t xml:space="preserve"> </w:t>
      </w:r>
      <w:r w:rsidR="00347B77">
        <w:rPr>
          <w:color w:val="000000"/>
          <w:spacing w:val="-2"/>
          <w:sz w:val="28"/>
          <w:szCs w:val="28"/>
        </w:rPr>
        <w:t>2012</w:t>
      </w:r>
      <w:r w:rsidR="005D7AFC" w:rsidRPr="005D7AFC">
        <w:rPr>
          <w:color w:val="000000"/>
          <w:spacing w:val="-2"/>
          <w:sz w:val="28"/>
          <w:szCs w:val="28"/>
        </w:rPr>
        <w:t xml:space="preserve"> г. №</w:t>
      </w:r>
      <w:r>
        <w:rPr>
          <w:color w:val="000000"/>
          <w:spacing w:val="-2"/>
          <w:sz w:val="28"/>
          <w:szCs w:val="28"/>
        </w:rPr>
        <w:t xml:space="preserve"> </w:t>
      </w:r>
      <w:r w:rsidR="00347B77">
        <w:rPr>
          <w:color w:val="000000"/>
          <w:spacing w:val="-2"/>
          <w:sz w:val="28"/>
          <w:szCs w:val="28"/>
        </w:rPr>
        <w:t>41</w:t>
      </w:r>
      <w:r>
        <w:rPr>
          <w:color w:val="000000"/>
          <w:spacing w:val="-2"/>
          <w:sz w:val="28"/>
          <w:szCs w:val="28"/>
        </w:rPr>
        <w:t>3</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347B77" w:rsidRPr="00347B77" w:rsidRDefault="00347B77" w:rsidP="00347B77">
      <w:pPr>
        <w:pStyle w:val="ConsPlusNormal"/>
        <w:jc w:val="center"/>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включает в себя требования: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условиям реализации основной образовательной программы, в том числе кадровым, финансовым, материально-техническим и иным условиям.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Среднее общее образование может быть получено: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и самообразования.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сочетание различных форм получения образования и форм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w:t>
      </w:r>
      <w:r w:rsidRPr="00347B77">
        <w:rPr>
          <w:rFonts w:ascii="Times New Roman" w:hAnsi="Times New Roman" w:cs="Times New Roman"/>
          <w:sz w:val="28"/>
          <w:szCs w:val="28"/>
        </w:rPr>
        <w:lastRenderedPageBreak/>
        <w:t>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российской гражданской идентичности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равных возможностей получения качественного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государственно-общественного управления в образовании;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Методологической основой Стандарта является системно-деятельностный подход, который обеспечивает: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готовности обучающихся к саморазвитию и непрерывному образованию;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конструирование развивающей образовательной среды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активную учебно-познавательную деятельность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является основой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примерных основных образовательных программ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программ учебных предметов, курсов, учебной литературы, контрольно-измерительных материалов;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контроля и надзора за соблюдением законодательства Российской Федерации в области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государственной итоговой и промежуточной аттестации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построения системы внутреннего мониторинга качества образования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деятельности работы методических служб;</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аттестации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подготовки, профессиональной переподготовки и повышения квалификации работников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Стандарт ориентирован на становление личностных характеристик выпускника ("портрет выпускника школы"):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любящий свой край и свою Родину, уважающий свой народ, его культуру и духовные традиции;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владеющий основами научных методов познания окружающего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творчество и инновационную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уважающий мнение других людей, умеющий вести конструктивный диалог, достигать взаимопонимания и успешно взаимодействовать;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осознанно выполняющий и пропагандирующий правила здорового, безопасного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подготовленный к осознанному выбору профессии, понимающий значение профессиональной деятельности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образование и самообразование в течение всей своей жизни.</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0" w:name="Par123"/>
      <w:bookmarkEnd w:id="0"/>
      <w:r w:rsidRPr="00347B77">
        <w:rPr>
          <w:rFonts w:ascii="Times New Roman" w:hAnsi="Times New Roman" w:cs="Times New Roman"/>
          <w:sz w:val="28"/>
          <w:szCs w:val="28"/>
        </w:rPr>
        <w:t>II. Требования к результатам освоения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Стандарт устанавливает требования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Личностные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готовность к служению Отечеству, его защите;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15) ответственное отношение к созданию семьи на основе осознанного принятия ценностей семейной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Метапредметные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w:t>
      </w:r>
      <w:r w:rsidRPr="00347B77">
        <w:rPr>
          <w:rFonts w:ascii="Times New Roman" w:hAnsi="Times New Roman" w:cs="Times New Roman"/>
          <w:sz w:val="28"/>
          <w:szCs w:val="28"/>
        </w:rPr>
        <w:lastRenderedPageBreak/>
        <w:t>разрешать конфликты;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5) умение использовать средства информационных и коммуникационных технологий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определять назначение и функции различных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 Филология и иностранные языки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предметных областей "Филология" и "Иностранные языки"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свободно общаться в различных формах и на разные темы;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свободное использование словарного запаса;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устойчивого интереса к чтению как средству познания других культур, уважительного отношения к ним;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различных видов анализа литературных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9.1.1. Предметные результаты изучения предметной области "Филология"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понятий о нормах русского, родного (нерусского) литературного языка и применение знаний о них в речевой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самоанализа и самооценки на основе наблюдений за собственной речью;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анализировать текст с точки зрения наличия в нем явной и скрытой, основной и второстепенной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представлять тексты в виде тезисов, конспектов, аннотаций, рефератов, сочинений различных жанров;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изобразительно-выразительных возможностях русского, родного (нерусского)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языка художественной литературы.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w:t>
      </w:r>
      <w:r w:rsidRPr="00347B77">
        <w:rPr>
          <w:rFonts w:ascii="Times New Roman" w:hAnsi="Times New Roman" w:cs="Times New Roman"/>
          <w:sz w:val="28"/>
          <w:szCs w:val="28"/>
        </w:rPr>
        <w:lastRenderedPageBreak/>
        <w:t>литературы)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лингвистике как части общечеловеческого гуманитарного 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языке как многофункциональной развивающейся системе, о стилистических ресурсах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знаниями о языковой норме, ее функциях и вариантах, о нормах речевого поведения в различных сферах и ситуациях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лингвистического анализа текстов разной функционально-стилевой и жанровой принадлежности;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различными приемами редактирования текстов;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комплексного филологического анализа художественного текста;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владение начальными навыками литературоведческого исследования историко- и теоретико-литературного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сформированность представлений о принципах основных направлений литературной критики.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9.1.2. Предметные результаты изучения предметной области "Иностранные языки"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w:t>
      </w:r>
      <w:r w:rsidRPr="00347B77">
        <w:rPr>
          <w:rFonts w:ascii="Times New Roman" w:hAnsi="Times New Roman" w:cs="Times New Roman"/>
          <w:sz w:val="28"/>
          <w:szCs w:val="28"/>
        </w:rPr>
        <w:lastRenderedPageBreak/>
        <w:t>использующими данный язык как средство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перевода с иностранного языка на русский при работе с несложными текстами в русле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9.2. Общественные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"Общественные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1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Конституцией</w:t>
        </w:r>
      </w:hyperlink>
      <w:r w:rsidRPr="00347B77">
        <w:rPr>
          <w:rFonts w:ascii="Times New Roman" w:hAnsi="Times New Roman" w:cs="Times New Roman"/>
          <w:sz w:val="28"/>
          <w:szCs w:val="28"/>
        </w:rPr>
        <w:t xml:space="preserve">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понимание роли России в многообразном, быстро меняющемся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целостного восприятия всего спектра природных, экономических, социальных реалий;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знаниями о многообразии взглядов и теорий по тематике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"Общественные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уровень) - требования к предметным результатам освоения базового курса истории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применять исторические знания в профессиональной и общественной деятельности, поликультурном общении;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владение навыками проектной деятельности и исторической реконструкции с привлечением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вести диалог, обосновывать свою точку зрения в дискуссии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месте и роли исторической науки в системе научных дисциплин, представлений об историографии;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историческими знаниями, понимание места и роли России в мировой истории;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оценивать различные исторические версии.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базовым понятийным аппаратом социальных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выявлять причинно-следственные, функциональные, иерархические и другие связи социальных объектов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тенденциях и возможных перспективах развития мирового сообщества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методах познания социальных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применять полученные знания в повседневной жизни, прогнозировать последствия принимаемых решений;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уровень) - требования к предметным результатам освоения базового курса географии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4) владение умениями проведения наблюдений за отдельными географическими объектами, процессами и явлениями, их изменениями в результате природных и </w:t>
      </w:r>
      <w:r w:rsidRPr="00347B77">
        <w:rPr>
          <w:rFonts w:ascii="Times New Roman" w:hAnsi="Times New Roman" w:cs="Times New Roman"/>
          <w:sz w:val="28"/>
          <w:szCs w:val="28"/>
        </w:rPr>
        <w:lastRenderedPageBreak/>
        <w:t>антропогенных воздействий;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работать с геоинформационными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уровень) - требования к предметным результатам освоения базового курса экономики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3) сформированность экономического мышления: умения принимать </w:t>
      </w:r>
      <w:r w:rsidRPr="00347B77">
        <w:rPr>
          <w:rFonts w:ascii="Times New Roman" w:hAnsi="Times New Roman" w:cs="Times New Roman"/>
          <w:sz w:val="28"/>
          <w:szCs w:val="28"/>
        </w:rPr>
        <w:lastRenderedPageBreak/>
        <w:t>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уровень) - требования к предметным результатам освоения базового курса права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понятии государства, его функциях, механизме и формах;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понятии права, источниках и нормах права, законности, правоотношениях;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3) владение знаниями о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4) сформированность представлений о </w:t>
      </w:r>
      <w:hyperlink r:id="rId1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Конституции</w:t>
        </w:r>
      </w:hyperlink>
      <w:r w:rsidRPr="00347B77">
        <w:rPr>
          <w:rFonts w:ascii="Times New Roman" w:hAnsi="Times New Roman" w:cs="Times New Roman"/>
          <w:sz w:val="28"/>
          <w:szCs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основ правового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основах административного, гражданского, трудового, уголовного права;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значении права как важнейшего социального регулятора и элемента культуры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об основных правовых принципах, действующих в демократическом обществе;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системе и структуре права, правоотношениях,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о российской правовой системе, особенностях ее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как формы реализации права;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"Россия в мире"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w:t>
      </w:r>
      <w:r w:rsidRPr="00347B77">
        <w:rPr>
          <w:rFonts w:ascii="Times New Roman" w:hAnsi="Times New Roman" w:cs="Times New Roman"/>
          <w:sz w:val="28"/>
          <w:szCs w:val="28"/>
        </w:rPr>
        <w:lastRenderedPageBreak/>
        <w:t>освоения интегрированного учебного предмета "Россия в мире"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взгляда на современный мир с точки зрения интересов России, понимания ее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9.3. Математика и информатика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"Математика и информатика"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социальных, культурных и исторических факторах становления математики и информатики;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логического, алгоритмического и математического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применять полученные знания при решении различных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представлений о влиянии информационных технологий на </w:t>
      </w:r>
      <w:r w:rsidRPr="00347B77">
        <w:rPr>
          <w:rFonts w:ascii="Times New Roman" w:hAnsi="Times New Roman" w:cs="Times New Roman"/>
          <w:sz w:val="28"/>
          <w:szCs w:val="28"/>
        </w:rPr>
        <w:lastRenderedPageBreak/>
        <w:t>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об основных понятиях, идеях и методах математического анализа;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навыками использования готовых компьютерных программ при решении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"Математика: алгебра и начала математического анализа, геометрия"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моделировать реальные ситуации, исследовать построенные модели, интерпретировать полученный результат;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информатики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информации и связанных с ней процессов в окружающем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алгоритмического мышления и понимание необходимости формального описания алгоритмов;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компьютерными средствами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системой базовых знаний, отражающих вклад информатики в формирование современной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основными сведениями о базах данных, их структуре, средствах создания и работы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9.4. Естественные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"Естественные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целостной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анализировать, оценивать, проверять на достоверность и обобщать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"Естественные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 xml:space="preserve">"Физика"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решать физические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физической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химии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 владение основополагающими химическими понятиями, теориями, законами и закономерностями; уверенное пользование химической терминологией и </w:t>
      </w:r>
      <w:r w:rsidRPr="00347B77">
        <w:rPr>
          <w:rFonts w:ascii="Times New Roman" w:hAnsi="Times New Roman" w:cs="Times New Roman"/>
          <w:sz w:val="28"/>
          <w:szCs w:val="28"/>
        </w:rPr>
        <w:lastRenderedPageBreak/>
        <w:t>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давать количественные оценки и проводить расчеты по химическим формулам и уравнениям;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правилами техники безопасности при использовании химических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химической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химических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"Биология"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биологии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объяснять результаты биологических экспериментов, решать элементарные биологические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 xml:space="preserve">"Биология"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биологических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"Естествознание"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"Естествознание"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9.5. Физическая культура, экология и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учебных предметов "Физическая культура", "Экология" и "Основы безопасности жизнедеятельности"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экологического мышления, навыков здорового, безопасного </w:t>
      </w:r>
      <w:r w:rsidRPr="00347B77">
        <w:rPr>
          <w:rFonts w:ascii="Times New Roman" w:hAnsi="Times New Roman" w:cs="Times New Roman"/>
          <w:sz w:val="28"/>
          <w:szCs w:val="28"/>
        </w:rPr>
        <w:lastRenderedPageBreak/>
        <w:t>и экологически целесообразного образа жизни, понимание рисков и угроз современного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знание правил и владение навыками поведения в опасных и чрезвычайных ситуациях природного, социального и техногенного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умение действовать индивидуально и в группе в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"Физическая культура"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физической культуры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"Экология"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"Экология" должны отражать:</w:t>
      </w:r>
    </w:p>
    <w:p w:rsidR="00347B77" w:rsidRPr="00347B77" w:rsidRDefault="00347B77" w:rsidP="00347B77">
      <w:pPr>
        <w:pStyle w:val="ConsPlusNormal"/>
        <w:numPr>
          <w:ilvl w:val="0"/>
          <w:numId w:val="18"/>
        </w:numPr>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w:t>
      </w:r>
      <w:r>
        <w:rPr>
          <w:rFonts w:ascii="Times New Roman" w:hAnsi="Times New Roman" w:cs="Times New Roman"/>
          <w:sz w:val="28"/>
          <w:szCs w:val="28"/>
        </w:rPr>
        <w:t>–</w:t>
      </w:r>
      <w:r w:rsidRPr="00347B77">
        <w:rPr>
          <w:rFonts w:ascii="Times New Roman" w:hAnsi="Times New Roman" w:cs="Times New Roman"/>
          <w:sz w:val="28"/>
          <w:szCs w:val="28"/>
        </w:rPr>
        <w:t xml:space="preserve"> общество </w:t>
      </w:r>
      <w:r>
        <w:rPr>
          <w:rFonts w:ascii="Times New Roman" w:hAnsi="Times New Roman" w:cs="Times New Roman"/>
          <w:sz w:val="28"/>
          <w:szCs w:val="28"/>
        </w:rPr>
        <w:t>–</w:t>
      </w:r>
      <w:r w:rsidRPr="00347B77">
        <w:rPr>
          <w:rFonts w:ascii="Times New Roman" w:hAnsi="Times New Roman" w:cs="Times New Roman"/>
          <w:sz w:val="28"/>
          <w:szCs w:val="28"/>
        </w:rPr>
        <w:t xml:space="preserve"> природа";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применять экологические знания в жизненных ситуациях, связанных с выполнением типичных социальных ролей;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w:t>
      </w:r>
      <w:r w:rsidRPr="00347B77">
        <w:rPr>
          <w:rFonts w:ascii="Times New Roman" w:hAnsi="Times New Roman" w:cs="Times New Roman"/>
          <w:sz w:val="28"/>
          <w:szCs w:val="28"/>
        </w:rPr>
        <w:lastRenderedPageBreak/>
        <w:t>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"Основы безопасности жизнедеятельности"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основ безопасности жизнедеятельности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знание основ государственной системы, российского законодательства, направленных на защиту населения от внешних и внутренних угроз;</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распространенных опасных и чрезвычайных ситуаций природного, техногенного и социального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знание факторов, пагубно влияющих на здоровье человека, исключение из своей жизни вредных привычек (курения, пьянства и т.д.);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знание основных мер защиты (в том числе в области гражданской обороны) и правил поведения в условиях опасных и чрезвычайных ситуаций;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Изучение дополнительных учебных предметов, курсов по выбору обучающихся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удовлетворение индивидуальных запросов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общеобразовательную, общекультурную составляющую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личности обучающихся, их познавательных интересов, интеллектуальной и ценностно-смысловой сферы;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навыков самообразования и самопроектирования;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углубление, расширение и систематизацию знаний в выбранной области научного знания или вида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изучения дополнительных учебных предметов, курсов по выбору обучающихся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обеспечение профессиональной ориентации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выполнения индивидуального проекта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коммуникативной, учебно-исследовательской деятельности, критического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w:t>
      </w:r>
      <w:r w:rsidRPr="00347B77">
        <w:rPr>
          <w:rFonts w:ascii="Times New Roman" w:hAnsi="Times New Roman" w:cs="Times New Roman"/>
          <w:sz w:val="28"/>
          <w:szCs w:val="28"/>
        </w:rPr>
        <w:lastRenderedPageBreak/>
        <w:t>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анализа, геометрия";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1" w:name="Par466"/>
      <w:bookmarkEnd w:id="1"/>
      <w:r w:rsidRPr="00347B77">
        <w:rPr>
          <w:rFonts w:ascii="Times New Roman" w:hAnsi="Times New Roman" w:cs="Times New Roman"/>
          <w:sz w:val="28"/>
          <w:szCs w:val="28"/>
        </w:rPr>
        <w:t>III. Требования к структуре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w:t>
      </w:r>
      <w:r w:rsidRPr="00347B77">
        <w:rPr>
          <w:rFonts w:ascii="Times New Roman" w:hAnsi="Times New Roman" w:cs="Times New Roman"/>
          <w:sz w:val="28"/>
          <w:szCs w:val="28"/>
        </w:rPr>
        <w:lastRenderedPageBreak/>
        <w:t>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Основная образовательная программа должна содержать три раздела: целевой, содержательный и организационный.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пояснительную записку;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коррекционной работы, включающую организацию работы с обучающимися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среднего общего образования как один из основных механизмов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календарный учебный график;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15. Основная образовательная программа содержит обязательную часть и часть, формируемую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предусматриваются: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предметы, курсы, обеспечивающие различные интересы обучающихся, в том числе этнокультурные;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внеурочная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 Требования к разделам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 Целевой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18.1.1. Пояснительная записка должна раскрывать: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принципы и подходы к формированию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общую характеристику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общие подходы к организации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18.1.2. Планируемые результаты освоения обучающимися основной </w:t>
      </w:r>
      <w:r w:rsidRPr="00347B77">
        <w:rPr>
          <w:rFonts w:ascii="Times New Roman" w:hAnsi="Times New Roman" w:cs="Times New Roman"/>
          <w:sz w:val="28"/>
          <w:szCs w:val="28"/>
        </w:rPr>
        <w:lastRenderedPageBreak/>
        <w:t>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должна: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ориентировать образовательную деятельность на реализацию требований 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должна включать описание: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1) организации и форм представления и учета результатов промежуточной аттестации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организации, содержания и критериев оценки результатов по учебным предметам, выносимым на государственную итоговую аттестацию;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 Содержательный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освоения обучающимися основной образовательной программы, а также усвоения знаний и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у обучающихся способности к самопознанию, саморазвитию и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решение задач общекультурного, личностного и познавательного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практическую направленность проводимых исследований и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типовые задачи по формированию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описание особенностей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основных направлений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планируемые результаты учебно-исследовательской и проектной деятельности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методику и инструментарий оценки успешности освоения и применения обучающимися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учебного предмета;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описание места учебного предмета, курса в учебном плане;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содержание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тематическое планирование с определением основных видов учебной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курсов внеурочной деятельности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личностные и метапредметные результаты освоения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содержание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тематическое планирование с определением основных видов внеурочной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описание учебно-методического и материально-технического обеспечения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18.2.3. Программа воспитания и социализации обучающихся при получении среднего общего образования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цель и задачи духовно-нравственного развития, воспитания, социализации обучающихся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основные направления и ценностные основы духовно-нравственного развития, воспитания и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модель организации работы по духовно-нравственному развитию, воспитанию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форм и методов организации социально значимой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6) описание основных технологий взаимодействия и сотрудничества субъектов воспитательного процесса и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методов и форм профессиональной ориентации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9) описание форм и методов повышения педагогической культуры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носить комплексный характер и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поддержку обучающихся с особыми образовательными потребностями, а также попавших в трудную жизненную ситуацию;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оказание в соответствии с рекомендациями психолого-медико-педагогической </w:t>
      </w:r>
      <w:hyperlink r:id="rId16"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347B77">
          <w:rPr>
            <w:rFonts w:ascii="Times New Roman" w:hAnsi="Times New Roman" w:cs="Times New Roman"/>
            <w:color w:val="0000FF"/>
            <w:sz w:val="28"/>
            <w:szCs w:val="28"/>
          </w:rPr>
          <w:t>комиссии</w:t>
        </w:r>
      </w:hyperlink>
      <w:r w:rsidRPr="00347B77">
        <w:rPr>
          <w:rFonts w:ascii="Times New Roman" w:hAnsi="Times New Roman" w:cs="Times New Roman"/>
          <w:sz w:val="28"/>
          <w:szCs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 цели и задачи коррекционной работы с обучающимися с особыми </w:t>
      </w:r>
      <w:r w:rsidRPr="00347B77">
        <w:rPr>
          <w:rFonts w:ascii="Times New Roman" w:hAnsi="Times New Roman" w:cs="Times New Roman"/>
          <w:sz w:val="28"/>
          <w:szCs w:val="28"/>
        </w:rPr>
        <w:lastRenderedPageBreak/>
        <w:t>образовательными потребностями, в том числе с ограниченными возможностями здоровья и инвалидами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 Организационный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определяет: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количество учебных занятий за 2 года на одного обучающегося - не менее 2170 часов и не более 2590 часов (не более 37 часов в неделю).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"Филология",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"Родной (нерусский)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"Иностранные языки",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"Второй 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"Общественные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"Россия в мире"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"Математика и информатика",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"Информатика"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"Естественные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"Химия"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"Биология"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"Естествознание"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"Физическая культура, экология и основы безопасности жизнедеятельности",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"Физическая культура"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"Экология"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"Основы безопасности жизнедеятельности"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w:t>
      </w:r>
      <w:r w:rsidRPr="00347B77">
        <w:rPr>
          <w:rFonts w:ascii="Times New Roman" w:hAnsi="Times New Roman" w:cs="Times New Roman"/>
          <w:sz w:val="28"/>
          <w:szCs w:val="28"/>
        </w:rPr>
        <w:lastRenderedPageBreak/>
        <w:t>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учебном плане должно быть предусмотрено выполнение обучающимися индивидуального(ых) проекта(ов).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18.3.2.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является организационным механизмом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механизмы достижения целевых ориентиров в системе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сетевой график (дорожную карту) по формированию необходимой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контроль за состоянием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2" w:name="Par703"/>
      <w:bookmarkEnd w:id="2"/>
      <w:r w:rsidRPr="00347B77">
        <w:rPr>
          <w:rFonts w:ascii="Times New Roman" w:hAnsi="Times New Roman" w:cs="Times New Roman"/>
          <w:sz w:val="28"/>
          <w:szCs w:val="28"/>
        </w:rPr>
        <w:t>IV. Требования к условиям реализации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20. Результатом реализации указанных требований должно быть создание </w:t>
      </w:r>
      <w:r w:rsidRPr="00347B77">
        <w:rPr>
          <w:rFonts w:ascii="Times New Roman" w:hAnsi="Times New Roman" w:cs="Times New Roman"/>
          <w:sz w:val="28"/>
          <w:szCs w:val="28"/>
        </w:rPr>
        <w:lastRenderedPageBreak/>
        <w:t>образовательной среды как совокупности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гарантирующих сохранение и укрепление физического, психологического здоровья и социального благополучия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21. Условия реализации основной образовательной программы должны обеспечивать для участников образовательных отношений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осознанного выбора обучающимися будущей профессии, дальнейшего успешного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работы с одаренными обучающимися, организации их развития в различных областях образовательной, творческой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выполнения индивидуального проекта всеми обучающимися в рамках учебного времени, специально отведенного учебным планом;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участия обучающихся, их родителей </w:t>
      </w:r>
      <w:hyperlink r:id="rId17"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сетевого взаимодействия;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развития у обучающихся опыта самостоятельной и творческой деятельности: образовательной, учебно-исследовательской и проектной, социальной, </w:t>
      </w:r>
      <w:r w:rsidRPr="00347B77">
        <w:rPr>
          <w:rFonts w:ascii="Times New Roman" w:hAnsi="Times New Roman" w:cs="Times New Roman"/>
          <w:sz w:val="28"/>
          <w:szCs w:val="28"/>
        </w:rPr>
        <w:lastRenderedPageBreak/>
        <w:t>информационно-исследовательской, художественной и др.;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опыта общественной деятельности, решения моральных дилемм и осуществления нравственного выбора;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в образовательной деятельности современных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8"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с учетом особенностей развития субъекта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22. Требования к кадровым условиям реализации основной образовательной программы включают: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уровень квалификации педагогических, руководящих и иных работников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должна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компетентность в соответствующих предметных областях знания и методах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гуманистической позиции, позитивной направленности на </w:t>
      </w:r>
      <w:r w:rsidRPr="00347B77">
        <w:rPr>
          <w:rFonts w:ascii="Times New Roman" w:hAnsi="Times New Roman" w:cs="Times New Roman"/>
          <w:sz w:val="28"/>
          <w:szCs w:val="28"/>
        </w:rPr>
        <w:lastRenderedPageBreak/>
        <w:t>педагогическую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самоорганизованность, эмоциональную устойчивость.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условия для успешной деятельности, позитивной мотивации, а также самомотивирования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осуществлять самостоятельный поиск и анализ информации с помощью современных информационно-поисковых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повышения эффективности и качества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23. Финансовые условия реализации основной 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19"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347B77">
          <w:rPr>
            <w:rFonts w:ascii="Times New Roman" w:hAnsi="Times New Roman" w:cs="Times New Roman"/>
            <w:sz w:val="28"/>
            <w:szCs w:val="28"/>
          </w:rPr>
          <w:t>пунктом 3 части 1 статьи 8</w:t>
        </w:r>
      </w:hyperlink>
      <w:r w:rsidRPr="00347B77">
        <w:rPr>
          <w:rFonts w:ascii="Times New Roman" w:hAnsi="Times New Roman" w:cs="Times New Roman"/>
          <w:sz w:val="28"/>
          <w:szCs w:val="28"/>
        </w:rPr>
        <w:t xml:space="preserve">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24. Материально-технические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2) соблюдение: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строительных норм и правил;</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пожарной безопасности и электробезопасности;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транспортному обслуживанию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установленных сроков и необходимых объемов текущего и капитального ремонта;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учебные кабинеты с автоматизированными рабочими местами обучающихся и </w:t>
      </w:r>
      <w:r w:rsidRPr="00347B77">
        <w:rPr>
          <w:rFonts w:ascii="Times New Roman" w:hAnsi="Times New Roman" w:cs="Times New Roman"/>
          <w:sz w:val="28"/>
          <w:szCs w:val="28"/>
        </w:rPr>
        <w:lastRenderedPageBreak/>
        <w:t>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медицинского назначения, отвечающие санитарно-эпидемиологическим требованиям к организациям, осуществляющи</w:t>
      </w:r>
      <w:r>
        <w:rPr>
          <w:rFonts w:ascii="Times New Roman" w:hAnsi="Times New Roman" w:cs="Times New Roman"/>
          <w:sz w:val="28"/>
          <w:szCs w:val="28"/>
        </w:rPr>
        <w:t>м медицинскую деятельность</w:t>
      </w:r>
      <w:r w:rsidRPr="00347B77">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гардеробы, санузлы, места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участок (территорию) с необходимым набором оборудованных зон;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мебель, офисное оснащение и хозяйственный инвентарь.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создания материальных и информационных объектов с использованием ручных </w:t>
      </w:r>
      <w:r w:rsidRPr="00347B77">
        <w:rPr>
          <w:rFonts w:ascii="Times New Roman" w:hAnsi="Times New Roman" w:cs="Times New Roman"/>
          <w:sz w:val="28"/>
          <w:szCs w:val="28"/>
        </w:rPr>
        <w:lastRenderedPageBreak/>
        <w:t>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выпуска школьных печатных изданий, работы школьного сайта;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Все указанные виды деятельности должны быть обеспечены расходными материалами.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25. Психолого-педагогические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преемственность содержания и форм организации образовательной деятельности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учет специфики возрастного психофизического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формирование и развитие психолого-педагогической компетентности </w:t>
      </w:r>
      <w:r w:rsidRPr="00347B77">
        <w:rPr>
          <w:rFonts w:ascii="Times New Roman" w:hAnsi="Times New Roman" w:cs="Times New Roman"/>
          <w:sz w:val="28"/>
          <w:szCs w:val="28"/>
        </w:rPr>
        <w:lastRenderedPageBreak/>
        <w:t xml:space="preserve">обучающихся, педагогических и административных работников, родителей </w:t>
      </w:r>
      <w:hyperlink r:id="rId20"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информационно-методическую поддержку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планирование образовательной деятельности и ее ресурсного обеспечения;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мониторинг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дистанционное взаимодействие всех участников образовательных отношений (обучающихся, их родителей </w:t>
      </w:r>
      <w:hyperlink r:id="rId21"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w:t>
      </w:r>
      <w:r w:rsidRPr="00347B77">
        <w:rPr>
          <w:rFonts w:ascii="Times New Roman" w:hAnsi="Times New Roman" w:cs="Times New Roman"/>
          <w:sz w:val="28"/>
          <w:szCs w:val="28"/>
        </w:rPr>
        <w:lastRenderedPageBreak/>
        <w:t>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должно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w:t>
      </w:r>
      <w:r w:rsidRPr="00347B77">
        <w:rPr>
          <w:rFonts w:ascii="Times New Roman" w:hAnsi="Times New Roman" w:cs="Times New Roman"/>
          <w:sz w:val="28"/>
          <w:szCs w:val="28"/>
        </w:rPr>
        <w:lastRenderedPageBreak/>
        <w:t>собрание словарей; литературу по социальному и профессиональному самоопределению обучающихся.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22"/>
      <w:headerReference w:type="default" r:id="rId23"/>
      <w:footerReference w:type="default" r:id="rId24"/>
      <w:footerReference w:type="first" r:id="rId25"/>
      <w:pgSz w:w="11906" w:h="16838"/>
      <w:pgMar w:top="1134" w:right="567" w:bottom="1134"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516" w:rsidRDefault="00F31516">
      <w:r>
        <w:separator/>
      </w:r>
    </w:p>
  </w:endnote>
  <w:endnote w:type="continuationSeparator" w:id="1">
    <w:p w:rsidR="00F31516" w:rsidRDefault="00F3151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516" w:rsidRDefault="00F31516">
      <w:r>
        <w:separator/>
      </w:r>
    </w:p>
  </w:footnote>
  <w:footnote w:type="continuationSeparator" w:id="1">
    <w:p w:rsidR="00F31516" w:rsidRDefault="00F315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627E46">
      <w:rPr>
        <w:rStyle w:val="a8"/>
        <w:noProof/>
        <w:sz w:val="24"/>
        <w:szCs w:val="24"/>
      </w:rPr>
      <w:t>45</w:t>
    </w:r>
    <w:r w:rsidRPr="00773029">
      <w:rPr>
        <w:rStyle w:val="a8"/>
        <w:sz w:val="24"/>
        <w:szCs w:val="24"/>
      </w:rPr>
      <w:fldChar w:fldCharType="end"/>
    </w:r>
  </w:p>
  <w:p w:rsidR="0001205B" w:rsidRDefault="0001205B" w:rsidP="00BB6F6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5">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5"/>
  </w:num>
  <w:num w:numId="3">
    <w:abstractNumId w:val="5"/>
  </w:num>
  <w:num w:numId="4">
    <w:abstractNumId w:val="13"/>
  </w:num>
  <w:num w:numId="5">
    <w:abstractNumId w:val="6"/>
  </w:num>
  <w:num w:numId="6">
    <w:abstractNumId w:val="1"/>
  </w:num>
  <w:num w:numId="7">
    <w:abstractNumId w:val="14"/>
  </w:num>
  <w:num w:numId="8">
    <w:abstractNumId w:val="7"/>
  </w:num>
  <w:num w:numId="9">
    <w:abstractNumId w:val="0"/>
  </w:num>
  <w:num w:numId="10">
    <w:abstractNumId w:val="8"/>
  </w:num>
  <w:num w:numId="11">
    <w:abstractNumId w:val="11"/>
  </w:num>
  <w:num w:numId="12">
    <w:abstractNumId w:val="16"/>
  </w:num>
  <w:num w:numId="13">
    <w:abstractNumId w:val="12"/>
  </w:num>
  <w:num w:numId="14">
    <w:abstractNumId w:val="2"/>
  </w:num>
  <w:num w:numId="15">
    <w:abstractNumId w:val="11"/>
  </w:num>
  <w:num w:numId="16">
    <w:abstractNumId w:val="3"/>
  </w:num>
  <w:num w:numId="17">
    <w:abstractNumId w:val="4"/>
  </w:num>
  <w:num w:numId="18">
    <w:abstractNumId w:val="1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986966"/>
    <w:rsid w:val="00000471"/>
    <w:rsid w:val="0000464C"/>
    <w:rsid w:val="00005090"/>
    <w:rsid w:val="00005DC6"/>
    <w:rsid w:val="00007776"/>
    <w:rsid w:val="000104EB"/>
    <w:rsid w:val="0001205B"/>
    <w:rsid w:val="0001567F"/>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6EB1"/>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06D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27E46"/>
    <w:rsid w:val="00633C5A"/>
    <w:rsid w:val="006357B8"/>
    <w:rsid w:val="00635C4E"/>
    <w:rsid w:val="006362CF"/>
    <w:rsid w:val="0064022E"/>
    <w:rsid w:val="006413F3"/>
    <w:rsid w:val="00642317"/>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36E82"/>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85D36"/>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54AF"/>
    <w:rsid w:val="00C05AD8"/>
    <w:rsid w:val="00C0631D"/>
    <w:rsid w:val="00C065A5"/>
    <w:rsid w:val="00C069E3"/>
    <w:rsid w:val="00C109FF"/>
    <w:rsid w:val="00C11BDC"/>
    <w:rsid w:val="00C12975"/>
    <w:rsid w:val="00C12CC4"/>
    <w:rsid w:val="00C1365D"/>
    <w:rsid w:val="00C14656"/>
    <w:rsid w:val="00C14F1D"/>
    <w:rsid w:val="00C210DA"/>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1E01"/>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C6671"/>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047"/>
    <w:rsid w:val="00E82548"/>
    <w:rsid w:val="00E82858"/>
    <w:rsid w:val="00E83AA4"/>
    <w:rsid w:val="00E85BBF"/>
    <w:rsid w:val="00E90CDF"/>
    <w:rsid w:val="00E923B6"/>
    <w:rsid w:val="00E92EB4"/>
    <w:rsid w:val="00E9743E"/>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7146"/>
    <w:rsid w:val="00F0743B"/>
    <w:rsid w:val="00F105C4"/>
    <w:rsid w:val="00F11D13"/>
    <w:rsid w:val="00F1325C"/>
    <w:rsid w:val="00F147CD"/>
    <w:rsid w:val="00F14BA7"/>
    <w:rsid w:val="00F163E9"/>
    <w:rsid w:val="00F17CF3"/>
    <w:rsid w:val="00F20BCC"/>
    <w:rsid w:val="00F24BAF"/>
    <w:rsid w:val="00F30197"/>
    <w:rsid w:val="00F31458"/>
    <w:rsid w:val="00F31516"/>
    <w:rsid w:val="00F35C55"/>
    <w:rsid w:val="00F36100"/>
    <w:rsid w:val="00F3699D"/>
    <w:rsid w:val="00F37DCB"/>
    <w:rsid w:val="00F42733"/>
    <w:rsid w:val="00F42D43"/>
    <w:rsid w:val="00F45020"/>
    <w:rsid w:val="00F4576B"/>
    <w:rsid w:val="00F5595E"/>
    <w:rsid w:val="00F55A31"/>
    <w:rsid w:val="00F56146"/>
    <w:rsid w:val="00F61E68"/>
    <w:rsid w:val="00F61FA5"/>
    <w:rsid w:val="00F6537F"/>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10"/>
    <w:locked/>
    <w:rPr>
      <w:rFonts w:asciiTheme="majorHAnsi" w:eastAsiaTheme="majorEastAsia" w:hAnsiTheme="majorHAnsi" w:cs="Times New Roman"/>
      <w:b/>
      <w:bCs/>
      <w:kern w:val="28"/>
      <w:sz w:val="32"/>
      <w:szCs w:val="32"/>
    </w:rPr>
  </w:style>
  <w:style w:type="paragraph" w:customStyle="1" w:styleId="af4">
    <w:name w:val="Заголовок"/>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8">
    <w:name w:val="Письмо"/>
    <w:basedOn w:val="a"/>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c">
    <w:name w:val="Гипертекстовая ссылка"/>
    <w:basedOn w:val="a0"/>
    <w:rsid w:val="00493028"/>
    <w:rPr>
      <w:rFonts w:cs="Times New Roman"/>
      <w:color w:val="008000"/>
    </w:rPr>
  </w:style>
  <w:style w:type="paragraph" w:customStyle="1" w:styleId="afd">
    <w:name w:val="Обращение"/>
    <w:basedOn w:val="a"/>
    <w:next w:val="af8"/>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480120875">
      <w:marLeft w:val="0"/>
      <w:marRight w:val="0"/>
      <w:marTop w:val="0"/>
      <w:marBottom w:val="0"/>
      <w:divBdr>
        <w:top w:val="none" w:sz="0" w:space="0" w:color="auto"/>
        <w:left w:val="none" w:sz="0" w:space="0" w:color="auto"/>
        <w:bottom w:val="none" w:sz="0" w:space="0" w:color="auto"/>
        <w:right w:val="none" w:sz="0" w:space="0" w:color="auto"/>
      </w:divBdr>
    </w:div>
    <w:div w:id="480120876">
      <w:marLeft w:val="0"/>
      <w:marRight w:val="0"/>
      <w:marTop w:val="0"/>
      <w:marBottom w:val="0"/>
      <w:divBdr>
        <w:top w:val="none" w:sz="0" w:space="0" w:color="auto"/>
        <w:left w:val="none" w:sz="0" w:space="0" w:color="auto"/>
        <w:bottom w:val="none" w:sz="0" w:space="0" w:color="auto"/>
        <w:right w:val="none" w:sz="0" w:space="0" w:color="auto"/>
      </w:divBdr>
    </w:div>
    <w:div w:id="480120877">
      <w:marLeft w:val="0"/>
      <w:marRight w:val="0"/>
      <w:marTop w:val="0"/>
      <w:marBottom w:val="0"/>
      <w:divBdr>
        <w:top w:val="none" w:sz="0" w:space="0" w:color="auto"/>
        <w:left w:val="none" w:sz="0" w:space="0" w:color="auto"/>
        <w:bottom w:val="none" w:sz="0" w:space="0" w:color="auto"/>
        <w:right w:val="none" w:sz="0" w:space="0" w:color="auto"/>
      </w:divBdr>
    </w:div>
    <w:div w:id="480120878">
      <w:marLeft w:val="0"/>
      <w:marRight w:val="0"/>
      <w:marTop w:val="0"/>
      <w:marBottom w:val="0"/>
      <w:divBdr>
        <w:top w:val="none" w:sz="0" w:space="0" w:color="auto"/>
        <w:left w:val="none" w:sz="0" w:space="0" w:color="auto"/>
        <w:bottom w:val="none" w:sz="0" w:space="0" w:color="auto"/>
        <w:right w:val="none" w:sz="0" w:space="0" w:color="auto"/>
      </w:divBdr>
    </w:div>
    <w:div w:id="480120879">
      <w:marLeft w:val="0"/>
      <w:marRight w:val="0"/>
      <w:marTop w:val="0"/>
      <w:marBottom w:val="0"/>
      <w:divBdr>
        <w:top w:val="none" w:sz="0" w:space="0" w:color="auto"/>
        <w:left w:val="none" w:sz="0" w:space="0" w:color="auto"/>
        <w:bottom w:val="none" w:sz="0" w:space="0" w:color="auto"/>
        <w:right w:val="none" w:sz="0" w:space="0" w:color="auto"/>
      </w:divBdr>
    </w:div>
    <w:div w:id="480120880">
      <w:marLeft w:val="0"/>
      <w:marRight w:val="0"/>
      <w:marTop w:val="0"/>
      <w:marBottom w:val="0"/>
      <w:divBdr>
        <w:top w:val="none" w:sz="0" w:space="0" w:color="auto"/>
        <w:left w:val="none" w:sz="0" w:space="0" w:color="auto"/>
        <w:bottom w:val="none" w:sz="0" w:space="0" w:color="auto"/>
        <w:right w:val="none" w:sz="0" w:space="0" w:color="auto"/>
      </w:divBdr>
    </w:div>
    <w:div w:id="480120881">
      <w:marLeft w:val="0"/>
      <w:marRight w:val="0"/>
      <w:marTop w:val="0"/>
      <w:marBottom w:val="0"/>
      <w:divBdr>
        <w:top w:val="none" w:sz="0" w:space="0" w:color="auto"/>
        <w:left w:val="none" w:sz="0" w:space="0" w:color="auto"/>
        <w:bottom w:val="none" w:sz="0" w:space="0" w:color="auto"/>
        <w:right w:val="none" w:sz="0" w:space="0" w:color="auto"/>
      </w:divBdr>
    </w:div>
    <w:div w:id="480120882">
      <w:marLeft w:val="0"/>
      <w:marRight w:val="0"/>
      <w:marTop w:val="0"/>
      <w:marBottom w:val="0"/>
      <w:divBdr>
        <w:top w:val="none" w:sz="0" w:space="0" w:color="auto"/>
        <w:left w:val="none" w:sz="0" w:space="0" w:color="auto"/>
        <w:bottom w:val="none" w:sz="0" w:space="0" w:color="auto"/>
        <w:right w:val="none" w:sz="0" w:space="0" w:color="auto"/>
      </w:divBdr>
    </w:div>
    <w:div w:id="480120883">
      <w:marLeft w:val="0"/>
      <w:marRight w:val="0"/>
      <w:marTop w:val="0"/>
      <w:marBottom w:val="0"/>
      <w:divBdr>
        <w:top w:val="none" w:sz="0" w:space="0" w:color="auto"/>
        <w:left w:val="none" w:sz="0" w:space="0" w:color="auto"/>
        <w:bottom w:val="none" w:sz="0" w:space="0" w:color="auto"/>
        <w:right w:val="none" w:sz="0" w:space="0" w:color="auto"/>
      </w:divBdr>
    </w:div>
    <w:div w:id="480120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ABCF3F04028D109116B219164329178371119583A8D807B6EC74EK1o3M" TargetMode="External"/><Relationship Id="rId18" Type="http://schemas.openxmlformats.org/officeDocument/2006/relationships/hyperlink" Target="consultantplus://offline/ref=7ABCF3F04028D109116B2191643291783C10185B30D08A7337CB4C146C34072F1419DDA662D0F9K8o9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endnotes" Target="endnotes.xml"/><Relationship Id="rId12" Type="http://schemas.openxmlformats.org/officeDocument/2006/relationships/hyperlink" Target="consultantplus://offline/ref=7ABCF3F04028D109116B219164329178341F165B31DCD7793F9240166B3B58381350D1A762D0F989KBo5M" TargetMode="External"/><Relationship Id="rId17" Type="http://schemas.openxmlformats.org/officeDocument/2006/relationships/hyperlink" Target="consultantplus://offline/ref=7ABCF3F04028D109116B2191643291783C10185B30D08A7337CB4C146C34072F1419DDA662D0F9K8o9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7ABCF3F04028D109116B219164329178341C1D5B34DBD7793F9240166B3B58381350D1A762D0F98CKBo6M" TargetMode="External"/><Relationship Id="rId20"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BCF3F04028D109116B219164329178341F1B5F35D2D7793F9240166B3B58381350D1A762D0F98BKBo6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ABCF3F04028D109116B2191643291783C10185B30D08A7337CB4C146C34072F1419DDA662D0F9K8o9M" TargetMode="External"/><Relationship Id="rId23" Type="http://schemas.openxmlformats.org/officeDocument/2006/relationships/header" Target="header2.xml"/><Relationship Id="rId10" Type="http://schemas.openxmlformats.org/officeDocument/2006/relationships/hyperlink" Target="consultantplus://offline/ref=7ABCF3F04028D109116B219164329178341E1B5F31D2D7793F9240166B3B58381350D1A762D0F98DKBo1M" TargetMode="External"/><Relationship Id="rId19" Type="http://schemas.openxmlformats.org/officeDocument/2006/relationships/hyperlink" Target="consultantplus://offline/ref=7ABCF3F04028D109116B219164329178341E1D5B35D2D7793F9240166B3B58381350D1A762D0F889KBoE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7ABCF3F04028D109116B219164329178371119583A8D807B6EC74EK1o3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AE4E4-0137-446D-A882-B5097269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18220</Words>
  <Characters>103859</Characters>
  <Application>Microsoft Office Word</Application>
  <DocSecurity>0</DocSecurity>
  <Lines>865</Lines>
  <Paragraphs>243</Paragraphs>
  <ScaleCrop>false</ScaleCrop>
  <Company>Минобрнауки</Company>
  <LinksUpToDate>false</LinksUpToDate>
  <CharactersWithSpaces>121836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Sherstyanikh</dc:creator>
  <cp:lastModifiedBy>Костя</cp:lastModifiedBy>
  <cp:revision>2</cp:revision>
  <cp:lastPrinted>2017-07-13T11:32:00Z</cp:lastPrinted>
  <dcterms:created xsi:type="dcterms:W3CDTF">2018-06-12T12:37:00Z</dcterms:created>
  <dcterms:modified xsi:type="dcterms:W3CDTF">2018-06-12T12:37:00Z</dcterms:modified>
</cp:coreProperties>
</file>